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C5" w:rsidRDefault="00AE0378">
      <w:pPr>
        <w:pStyle w:val="Titol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position w:val="22"/>
          <w:sz w:val="24"/>
          <w:szCs w:val="24"/>
        </w:rPr>
        <w:t xml:space="preserve">Scheda di sintesi sulla rilevazione </w:t>
      </w:r>
      <w:r>
        <w:rPr>
          <w:rFonts w:ascii="Garamond" w:hAnsi="Garamond"/>
          <w:position w:val="22"/>
          <w:sz w:val="24"/>
          <w:szCs w:val="24"/>
        </w:rPr>
        <w:t>del R.P.C.T.</w:t>
      </w:r>
    </w:p>
    <w:p w:rsidR="008B43C5" w:rsidRDefault="008B43C5">
      <w:pPr>
        <w:pStyle w:val="Paragrafoelenco"/>
        <w:ind w:left="0" w:firstLine="0"/>
        <w:rPr>
          <w:rFonts w:ascii="Garamond" w:hAnsi="Garamond"/>
        </w:rPr>
      </w:pPr>
    </w:p>
    <w:p w:rsidR="008B43C5" w:rsidRDefault="00AE037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 w:rsidR="008B43C5" w:rsidRDefault="00AE0378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Da</w:t>
      </w:r>
      <w:r>
        <w:rPr>
          <w:rFonts w:ascii="Garamond" w:hAnsi="Garamond"/>
        </w:rPr>
        <w:t>ta di svolgimento della rilevazione:</w:t>
      </w:r>
    </w:p>
    <w:p w:rsidR="008B43C5" w:rsidRDefault="00AE0378">
      <w:pPr>
        <w:pStyle w:val="Paragrafoelenco"/>
        <w:spacing w:line="276" w:lineRule="auto"/>
        <w:ind w:left="0" w:firstLine="0"/>
      </w:pPr>
      <w:r>
        <w:rPr>
          <w:rFonts w:ascii="Garamond" w:hAnsi="Garamond"/>
        </w:rPr>
        <w:t>D</w:t>
      </w:r>
      <w:r>
        <w:rPr>
          <w:rFonts w:ascii="Garamond" w:hAnsi="Garamond"/>
        </w:rPr>
        <w:t>ata di inizio rilevazione: 10/06/2020</w:t>
      </w:r>
    </w:p>
    <w:p w:rsidR="008B43C5" w:rsidRDefault="00AE0378">
      <w:pPr>
        <w:pStyle w:val="Paragrafoelenco"/>
        <w:spacing w:line="276" w:lineRule="auto"/>
        <w:ind w:left="0" w:firstLine="0"/>
      </w:pPr>
      <w:r>
        <w:rPr>
          <w:rFonts w:ascii="Garamond" w:hAnsi="Garamond"/>
        </w:rPr>
        <w:t>Data di fine rilevazione: 30/06/2020</w:t>
      </w:r>
    </w:p>
    <w:p w:rsidR="008B43C5" w:rsidRDefault="008B43C5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8B43C5" w:rsidRDefault="00AE0378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Estensione della rilevazione (nel solo caso di </w:t>
      </w:r>
      <w:r>
        <w:rPr>
          <w:rFonts w:ascii="Garamond" w:hAnsi="Garamond"/>
          <w:b/>
          <w:i/>
        </w:rPr>
        <w:t>amministrazioni/enti con uffici periferici)</w:t>
      </w:r>
    </w:p>
    <w:p w:rsidR="008B43C5" w:rsidRDefault="008B43C5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8B43C5" w:rsidRDefault="00AE0378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///</w:t>
      </w:r>
    </w:p>
    <w:p w:rsidR="008B43C5" w:rsidRDefault="008B43C5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8B43C5" w:rsidRDefault="00AE037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:rsidR="008B43C5" w:rsidRDefault="00AE0378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P</w:t>
      </w:r>
      <w:r>
        <w:rPr>
          <w:rFonts w:ascii="Garamond" w:hAnsi="Garamond"/>
        </w:rPr>
        <w:t>roced</w:t>
      </w:r>
      <w:r>
        <w:rPr>
          <w:rFonts w:ascii="Garamond" w:hAnsi="Garamond"/>
        </w:rPr>
        <w:t>imento e modalità seguite per condurre la rilevazione.</w:t>
      </w:r>
    </w:p>
    <w:p w:rsidR="008B43C5" w:rsidRDefault="00AE0378">
      <w:pPr>
        <w:pStyle w:val="Default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jc w:val="both"/>
        <w:rPr>
          <w:color w:val="auto"/>
        </w:rPr>
      </w:pPr>
      <w:r>
        <w:rPr>
          <w:rFonts w:ascii="Garamond" w:hAnsi="Garamond"/>
          <w:color w:val="auto"/>
        </w:rPr>
        <w:t>esame della documentazione e delle banche dati relative ai dati oggetto di attestazione;</w:t>
      </w:r>
    </w:p>
    <w:p w:rsidR="008B43C5" w:rsidRDefault="00AE0378">
      <w:pPr>
        <w:pStyle w:val="Default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jc w:val="both"/>
        <w:rPr>
          <w:color w:val="auto"/>
        </w:rPr>
      </w:pPr>
      <w:r>
        <w:rPr>
          <w:rFonts w:ascii="Garamond" w:hAnsi="Garamond"/>
          <w:color w:val="auto"/>
        </w:rPr>
        <w:t>verific</w:t>
      </w:r>
      <w:r>
        <w:rPr>
          <w:rFonts w:ascii="Garamond" w:hAnsi="Garamond"/>
          <w:color w:val="auto"/>
        </w:rPr>
        <w:t>a diretta sul sito istituzionale.</w:t>
      </w:r>
    </w:p>
    <w:p w:rsidR="008B43C5" w:rsidRDefault="008B43C5">
      <w:pPr>
        <w:spacing w:line="360" w:lineRule="auto"/>
        <w:rPr>
          <w:rFonts w:ascii="Garamond" w:hAnsi="Garamond"/>
          <w:u w:val="single"/>
        </w:rPr>
      </w:pPr>
    </w:p>
    <w:p w:rsidR="008B43C5" w:rsidRDefault="00AE0378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 w:rsidR="008B43C5" w:rsidRDefault="00AE0378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Trattandosi di un Comune istituito il 1° gennaio 2020, le pubblicazioni si riferiscono ad un solo semestre, peraltro a seguito della fusione è ancora in corso il processo di riorganizzazione, che consentirà una maggiore efficienza nel prossimo futuro, inol</w:t>
      </w:r>
      <w:r>
        <w:rPr>
          <w:rFonts w:ascii="Garamond" w:hAnsi="Garamond"/>
        </w:rPr>
        <w:t xml:space="preserve">tre la nuova piattaforma non risulta essere particolarmente ordinata ed intuitiva. </w:t>
      </w:r>
    </w:p>
    <w:p w:rsidR="008B43C5" w:rsidRDefault="008B43C5">
      <w:pPr>
        <w:spacing w:line="360" w:lineRule="auto"/>
        <w:rPr>
          <w:rFonts w:ascii="Garamond" w:hAnsi="Garamond"/>
          <w:b/>
          <w:u w:val="single"/>
        </w:rPr>
      </w:pPr>
    </w:p>
    <w:p w:rsidR="008B43C5" w:rsidRDefault="00AE0378">
      <w:pPr>
        <w:spacing w:line="360" w:lineRule="auto"/>
      </w:pPr>
      <w:r>
        <w:rPr>
          <w:rFonts w:ascii="Garamond" w:hAnsi="Garamond"/>
          <w:b/>
          <w:i/>
        </w:rPr>
        <w:t>Eventuale documentazione da allegare</w:t>
      </w:r>
    </w:p>
    <w:sectPr w:rsidR="008B43C5">
      <w:headerReference w:type="default" r:id="rId8"/>
      <w:footerReference w:type="default" r:id="rId9"/>
      <w:pgSz w:w="11906" w:h="16838"/>
      <w:pgMar w:top="1417" w:right="1134" w:bottom="708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E0378">
      <w:pPr>
        <w:spacing w:after="0" w:line="240" w:lineRule="auto"/>
      </w:pPr>
      <w:r>
        <w:separator/>
      </w:r>
    </w:p>
  </w:endnote>
  <w:endnote w:type="continuationSeparator" w:id="0">
    <w:p w:rsidR="00000000" w:rsidRDefault="00AE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C5" w:rsidRDefault="008B43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E0378">
      <w:pPr>
        <w:spacing w:after="0" w:line="240" w:lineRule="auto"/>
      </w:pPr>
      <w:r>
        <w:separator/>
      </w:r>
    </w:p>
  </w:footnote>
  <w:footnote w:type="continuationSeparator" w:id="0">
    <w:p w:rsidR="00000000" w:rsidRDefault="00AE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C5" w:rsidRDefault="00AE0378">
    <w:pPr>
      <w:pStyle w:val="Intestazione"/>
      <w:jc w:val="right"/>
      <w:rPr>
        <w:rFonts w:ascii="Garamond" w:hAnsi="Garamond" w:cs="Times New Roman"/>
        <w:b/>
      </w:rPr>
    </w:pPr>
    <w:r>
      <w:rPr>
        <w:rFonts w:ascii="Garamond" w:hAnsi="Garamond"/>
        <w:b/>
      </w:rPr>
      <w:t xml:space="preserve">Allegato 3 alla </w:t>
    </w:r>
    <w:r>
      <w:rPr>
        <w:rFonts w:ascii="Garamond" w:hAnsi="Garamond" w:cs="Times New Roman"/>
        <w:b/>
      </w:rPr>
      <w:t>delibera ANAC n. 213/2020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1F2A"/>
    <w:multiLevelType w:val="multilevel"/>
    <w:tmpl w:val="ACDC1D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EC766F"/>
    <w:multiLevelType w:val="multilevel"/>
    <w:tmpl w:val="8C2AA0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D772A50"/>
    <w:multiLevelType w:val="multilevel"/>
    <w:tmpl w:val="03308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3C5"/>
    <w:rsid w:val="008B43C5"/>
    <w:rsid w:val="00A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widowControl w:val="0"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sz w:val="14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sz w:val="14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qFormat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Caratteredellanota">
    <w:name w:val="Carattere della nota"/>
    <w:qFormat/>
  </w:style>
  <w:style w:type="paragraph" w:styleId="Titolo">
    <w:name w:val="Title"/>
    <w:basedOn w:val="Normale"/>
    <w:next w:val="Corpotesto1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testo1">
    <w:name w:val="Corpo testo1"/>
    <w:basedOn w:val="Normale"/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spacing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Segreteria</cp:lastModifiedBy>
  <cp:revision>2</cp:revision>
  <cp:lastPrinted>2018-02-28T15:30:00Z</cp:lastPrinted>
  <dcterms:created xsi:type="dcterms:W3CDTF">2020-07-27T08:03:00Z</dcterms:created>
  <dcterms:modified xsi:type="dcterms:W3CDTF">2020-07-27T08:03:00Z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